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63" w:rsidRDefault="004D5663" w:rsidP="004D5663">
      <w:r>
        <w:t>що означає в інших випадках у разі встановлення невідповідності таких рішень актам законодавства?</w:t>
      </w:r>
    </w:p>
    <w:p w:rsidR="003A6CE5" w:rsidRDefault="004D5663" w:rsidP="004D5663">
      <w:r>
        <w:t>якщо платник не оскаржував рішення по несвоєчасній сплаті, а надіслав квитанцію, що підтверджує своєчасність сплати, а банк провів з запізненням, як діяти? (</w:t>
      </w:r>
      <w:proofErr w:type="spellStart"/>
      <w:r>
        <w:t>Н-д</w:t>
      </w:r>
      <w:proofErr w:type="spellEnd"/>
      <w:r>
        <w:t xml:space="preserve"> сплата через </w:t>
      </w:r>
      <w:proofErr w:type="spellStart"/>
      <w:r>
        <w:t>приват</w:t>
      </w:r>
      <w:proofErr w:type="spellEnd"/>
      <w:r>
        <w:t xml:space="preserve"> 24 по єдиному податку 2 група 19.05.2017 року, а дата надходження та дата валютування згідно платіжного доручення 22.05.2017 року)</w:t>
      </w:r>
      <w:bookmarkStart w:id="0" w:name="_GoBack"/>
      <w:bookmarkEnd w:id="0"/>
    </w:p>
    <w:sectPr w:rsidR="003A6C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63"/>
    <w:rsid w:val="003A6CE5"/>
    <w:rsid w:val="004D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2018-01-21T10:18:00Z</dcterms:created>
  <dcterms:modified xsi:type="dcterms:W3CDTF">2018-01-21T10:18:00Z</dcterms:modified>
</cp:coreProperties>
</file>